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A50" w:rsidRDefault="00863EDD" w:rsidP="00F8144D">
      <w:pPr>
        <w:spacing w:after="0" w:line="240" w:lineRule="auto"/>
        <w:contextualSpacing/>
      </w:pPr>
      <w:bookmarkStart w:id="0" w:name="_GoBack"/>
      <w:bookmarkEnd w:id="0"/>
      <w:r>
        <w:rPr>
          <w:noProof/>
        </w:rPr>
        <w:pict>
          <v:group id="_x0000_s1633" style="position:absolute;margin-left:392.65pt;margin-top:-5.15pt;width:211.7pt;height:151.95pt;z-index:252503552" coordorigin="8573,2131" coordsize="2774,3039">
            <v:rect id="_x0000_s1540" style="position:absolute;left:8573;top:2131;width:2774;height:521" fillcolor="#b2a1c7 [1943]" strokecolor="white [3212]">
              <v:textbox style="mso-next-textbox:#_x0000_s1540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Director of the Hospital Director's Office</w:t>
                    </w:r>
                  </w:p>
                </w:txbxContent>
              </v:textbox>
            </v:rect>
            <v:rect id="_x0000_s1541" style="position:absolute;left:8573;top:2652;width:2774;height:521" fillcolor="#30b5d0" strokecolor="white [3212]">
              <v:textbox style="mso-next-textbox:#_x0000_s1541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Staffs Rights</w:t>
                    </w:r>
                  </w:p>
                  <w:p w:rsidR="002C450E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15"/>
                        <w:szCs w:val="15"/>
                      </w:rPr>
                    </w:pPr>
                  </w:p>
                  <w:p w:rsidR="002C450E" w:rsidRPr="004611FE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15"/>
                        <w:szCs w:val="15"/>
                      </w:rPr>
                    </w:pPr>
                  </w:p>
                </w:txbxContent>
              </v:textbox>
            </v:rect>
            <v:rect id="_x0000_s1542" style="position:absolute;left:8573;top:3156;width:2774;height:521" fillcolor="#d8d8d8 [2732]" strokecolor="white [3212]">
              <v:textbox style="mso-next-textbox:#_x0000_s1542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Legal Affairs</w:t>
                    </w:r>
                  </w:p>
                </w:txbxContent>
              </v:textbox>
            </v:rect>
            <v:rect id="_x0000_s1543" style="position:absolute;left:8573;top:3643;width:2774;height:521" fillcolor="#328e8e" strokecolor="white [3212]">
              <v:textbox style="mso-next-textbox:#_x0000_s1543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Management Control and Audit Follow-up</w:t>
                    </w:r>
                  </w:p>
                </w:txbxContent>
              </v:textbox>
            </v:rect>
            <v:rect id="_x0000_s1544" style="position:absolute;left:8573;top:4164;width:2774;height:521" fillcolor="#0db358" strokecolor="white [3212]">
              <v:textbox style="mso-next-textbox:#_x0000_s1544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C</w:t>
                    </w:r>
                    <w:r w:rsidR="00FB6E47" w:rsidRPr="00FB6E47">
                      <w:rPr>
                        <w:b/>
                        <w:bCs/>
                        <w:sz w:val="20"/>
                        <w:szCs w:val="20"/>
                      </w:rPr>
                      <w:t xml:space="preserve">ontinuous </w:t>
                    </w: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E</w:t>
                    </w:r>
                    <w:r w:rsidR="00FB6E47" w:rsidRPr="00FB6E47">
                      <w:rPr>
                        <w:b/>
                        <w:bCs/>
                        <w:sz w:val="20"/>
                        <w:szCs w:val="20"/>
                      </w:rPr>
                      <w:t xml:space="preserve">ducation  &amp; </w:t>
                    </w: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T</w:t>
                    </w:r>
                    <w:r w:rsidR="00FB6E47" w:rsidRPr="00FB6E47">
                      <w:rPr>
                        <w:b/>
                        <w:bCs/>
                        <w:sz w:val="20"/>
                        <w:szCs w:val="20"/>
                      </w:rPr>
                      <w:t xml:space="preserve">raining </w:t>
                    </w: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A</w:t>
                    </w:r>
                    <w:r w:rsidR="00FB6E47" w:rsidRPr="00FB6E47">
                      <w:rPr>
                        <w:b/>
                        <w:bCs/>
                        <w:sz w:val="20"/>
                        <w:szCs w:val="20"/>
                      </w:rPr>
                      <w:t>ffairs</w:t>
                    </w:r>
                  </w:p>
                </w:txbxContent>
              </v:textbox>
            </v:rect>
            <v:rect id="_x0000_s1545" style="position:absolute;left:8573;top:4649;width:2774;height:521" fillcolor="#6e744c" strokecolor="white [3212]">
              <v:textbox style="mso-next-textbox:#_x0000_s1545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Patient's Safety</w:t>
                    </w: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634" style="position:absolute;margin-left:145.3pt;margin-top:-6.85pt;width:209.35pt;height:154.6pt;z-index:252533248" coordorigin="5033,2131" coordsize="2780,3092">
            <v:rect id="_x0000_s1546" style="position:absolute;left:5036;top:2131;width:2774;height:521" fillcolor="#b8cce4 [1300]" strokecolor="white [3212]">
              <v:textbox style="mso-next-textbox:#_x0000_s1546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Administrative Health and Media Relation</w:t>
                    </w:r>
                  </w:p>
                </w:txbxContent>
              </v:textbox>
            </v:rect>
            <v:rect id="_x0000_s1547" style="position:absolute;left:5037;top:2652;width:2774;height:521" fillcolor="#d6e3bc [1302]" strokecolor="white [3212]">
              <v:textbox style="mso-next-textbox:#_x0000_s1547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Patient Relation</w:t>
                    </w:r>
                  </w:p>
                  <w:p w:rsidR="00FB6E47" w:rsidRPr="00FB6E47" w:rsidRDefault="00FB6E47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548" style="position:absolute;left:5039;top:3156;width:2774;height:521" fillcolor="#d99594 [1941]" strokecolor="white [3212]">
              <v:textbox style="mso-next-textbox:#_x0000_s1548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Quality Department</w:t>
                    </w:r>
                  </w:p>
                </w:txbxContent>
              </v:textbox>
            </v:rect>
            <v:rect id="_x0000_s1549" style="position:absolute;left:5037;top:3677;width:2774;height:521" fillcolor="#92cddc [1944]" strokecolor="white [3212]">
              <v:textbox style="mso-next-textbox:#_x0000_s1549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Electronic Health Department</w:t>
                    </w:r>
                  </w:p>
                </w:txbxContent>
              </v:textbox>
            </v:rect>
            <v:rect id="_x0000_s1550" style="position:absolute;left:5033;top:4181;width:2774;height:521" fillcolor="#fabf8f [1945]" strokecolor="white [3212]">
              <v:textbox style="mso-next-textbox:#_x0000_s1550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Clinical Audit</w:t>
                    </w:r>
                  </w:p>
                </w:txbxContent>
              </v:textbox>
            </v:rect>
            <v:rect id="_x0000_s1551" style="position:absolute;left:5033;top:4702;width:2774;height:521" fillcolor="#359393" strokecolor="white [3212]">
              <v:textbox style="mso-next-textbox:#_x0000_s1551">
                <w:txbxContent>
                  <w:p w:rsidR="002C450E" w:rsidRPr="00FB6E47" w:rsidRDefault="002C450E" w:rsidP="002C450E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B6E47">
                      <w:rPr>
                        <w:b/>
                        <w:bCs/>
                        <w:sz w:val="20"/>
                        <w:szCs w:val="20"/>
                      </w:rPr>
                      <w:t>Medical Referral Management</w:t>
                    </w: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75.4pt;margin-top:-11.15pt;width:0;height:177.9pt;z-index:251661312" o:connectortype="straight" strokeweight="3pt">
            <w10:wrap anchorx="page"/>
          </v:shape>
        </w:pict>
      </w:r>
      <w:r>
        <w:rPr>
          <w:noProof/>
        </w:rPr>
        <w:pict>
          <v:shape id="_x0000_s1621" type="#_x0000_t32" style="position:absolute;margin-left:322.8pt;margin-top:9.85pt;width:126.95pt;height:0;z-index:-250821632" o:connectortype="straight" strokeweight="3pt">
            <w10:wrap anchorx="page"/>
          </v:shape>
        </w:pict>
      </w:r>
      <w:r>
        <w:rPr>
          <w:noProof/>
        </w:rPr>
        <w:pict>
          <v:rect id="_x0000_s1028" style="position:absolute;margin-left:307.55pt;margin-top:-35.15pt;width:132.65pt;height:24pt;z-index:252293120" fillcolor="#f90" strokecolor="white [3212]">
            <v:textbox style="mso-next-textbox:#_x0000_s1028">
              <w:txbxContent>
                <w:p w:rsidR="00376C9E" w:rsidRPr="00FB6E47" w:rsidRDefault="00376C9E" w:rsidP="00376C9E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</w:rPr>
                  </w:pPr>
                  <w:r w:rsidRPr="00FB6E47">
                    <w:rPr>
                      <w:b/>
                      <w:bCs/>
                    </w:rPr>
                    <w:t>HOSPITAL DIRECTOR</w:t>
                  </w:r>
                </w:p>
                <w:p w:rsidR="00376C9E" w:rsidRPr="005C21B5" w:rsidRDefault="00376C9E" w:rsidP="00376C9E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"/>
                      <w:szCs w:val="2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184" type="#_x0000_t32" style="position:absolute;margin-left:375.45pt;margin-top:9.85pt;width:.05pt;height:6.4pt;z-index:252218368" o:connectortype="straight" strokeweight="1.5pt">
            <w10:wrap anchorx="page"/>
          </v:shape>
        </w:pict>
      </w:r>
    </w:p>
    <w:p w:rsidR="00AB5A50" w:rsidRPr="00AB5A50" w:rsidRDefault="00863EDD" w:rsidP="00AB5A50">
      <w:r>
        <w:rPr>
          <w:noProof/>
        </w:rPr>
        <w:pict>
          <v:shape id="_x0000_s1535" type="#_x0000_t32" style="position:absolute;margin-left:313.25pt;margin-top:16.15pt;width:126.95pt;height:0;z-index:-250915840" o:connectortype="straight" strokeweight="3pt">
            <w10:wrap anchorx="page"/>
          </v:shape>
        </w:pict>
      </w:r>
    </w:p>
    <w:p w:rsidR="00AB5A50" w:rsidRPr="00AB5A50" w:rsidRDefault="00863EDD" w:rsidP="00AB5A50">
      <w:r>
        <w:rPr>
          <w:noProof/>
        </w:rPr>
        <w:pict>
          <v:shape id="_x0000_s1536" type="#_x0000_t32" style="position:absolute;margin-left:322.8pt;margin-top:19.2pt;width:126.95pt;height:0;z-index:-250914816" o:connectortype="straight" strokeweight="3pt">
            <w10:wrap anchorx="page"/>
          </v:shape>
        </w:pict>
      </w:r>
    </w:p>
    <w:p w:rsidR="00AB5A50" w:rsidRDefault="00863EDD" w:rsidP="00AB5A50">
      <w:r>
        <w:rPr>
          <w:noProof/>
        </w:rPr>
        <w:pict>
          <v:shape id="_x0000_s1537" type="#_x0000_t32" style="position:absolute;margin-left:325.25pt;margin-top:19.5pt;width:126.95pt;height:0;z-index:-250913792" o:connectortype="straight" strokeweight="3pt">
            <w10:wrap anchorx="page"/>
          </v:shape>
        </w:pict>
      </w:r>
      <w:r>
        <w:rPr>
          <w:noProof/>
        </w:rPr>
        <w:pict>
          <v:shape id="_x0000_s1088" type="#_x0000_t32" style="position:absolute;margin-left:508.85pt;margin-top:11.25pt;width:0;height:8.25pt;z-index:252237824" o:connectortype="straight" strokeweight="1.5pt">
            <w10:wrap anchorx="page"/>
          </v:shape>
        </w:pict>
      </w:r>
    </w:p>
    <w:p w:rsidR="00DF72A0" w:rsidRPr="00AB5A50" w:rsidRDefault="00863EDD" w:rsidP="00AB5A50">
      <w:pPr>
        <w:tabs>
          <w:tab w:val="left" w:pos="3223"/>
        </w:tabs>
      </w:pPr>
      <w:r>
        <w:rPr>
          <w:noProof/>
        </w:rPr>
        <w:pict>
          <v:shape id="_x0000_s1630" type="#_x0000_t32" style="position:absolute;margin-left:784.3pt;margin-top:126.05pt;width:.05pt;height:253.65pt;z-index:252525568" o:connectortype="straight">
            <w10:wrap anchorx="page"/>
          </v:shape>
        </w:pict>
      </w:r>
      <w:r>
        <w:rPr>
          <w:noProof/>
        </w:rPr>
        <w:pict>
          <v:rect id="_x0000_s1601" style="position:absolute;margin-left:663.2pt;margin-top:348.85pt;width:117.7pt;height:35.15pt;z-index:252551168" fillcolor="#cc0" strokecolor="white [3212]">
            <v:textbox style="mso-next-textbox:#_x0000_s1601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E</w:t>
                  </w:r>
                  <w:r w:rsidR="00FB6E47">
                    <w:rPr>
                      <w:b/>
                      <w:bCs/>
                      <w:sz w:val="20"/>
                      <w:szCs w:val="20"/>
                    </w:rPr>
                    <w:t xml:space="preserve">mergency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R</w:t>
                  </w:r>
                  <w:r w:rsidR="00FB6E47">
                    <w:rPr>
                      <w:b/>
                      <w:bCs/>
                      <w:sz w:val="20"/>
                      <w:szCs w:val="20"/>
                    </w:rPr>
                    <w:t>oom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600" style="position:absolute;margin-left:663.2pt;margin-top:301.75pt;width:117.7pt;height:29.15pt;z-index:252550144" fillcolor="#cc0" strokecolor="white [3212]">
            <v:textbox style="mso-next-textbox:#_x0000_s1600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Dental</w:t>
                  </w:r>
                  <w:r w:rsidR="00FB6E47">
                    <w:rPr>
                      <w:b/>
                      <w:bCs/>
                      <w:sz w:val="20"/>
                      <w:szCs w:val="20"/>
                    </w:rPr>
                    <w:t xml:space="preserve">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99" style="position:absolute;margin-left:663.2pt;margin-top:278.2pt;width:117.7pt;height:29.15pt;z-index:252549120" fillcolor="#cc0" strokecolor="white [3212]">
            <v:textbox style="mso-next-textbox:#_x0000_s1599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FB6E47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Radiology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98" style="position:absolute;margin-left:663.2pt;margin-top:325.3pt;width:117.7pt;height:29.15pt;z-index:252548096" fillcolor="#cc0" strokecolor="white [3212]">
            <v:textbox style="mso-next-textbox:#_x0000_s1598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Anesthesia</w:t>
                  </w:r>
                  <w:r w:rsidR="00FB6E47">
                    <w:rPr>
                      <w:b/>
                      <w:bCs/>
                      <w:sz w:val="20"/>
                      <w:szCs w:val="20"/>
                    </w:rPr>
                    <w:t xml:space="preserve">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97" style="position:absolute;margin-left:663.2pt;margin-top:246.3pt;width:117.7pt;height:38.7pt;z-index:252547072" fillcolor="#cc0" strokecolor="white [3212]">
            <v:textbox style="mso-next-textbox:#_x0000_s1597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Laboratory and Blood Bank</w:t>
                  </w:r>
                  <w:r w:rsidR="00FB6E47">
                    <w:rPr>
                      <w:b/>
                      <w:bCs/>
                      <w:sz w:val="20"/>
                      <w:szCs w:val="20"/>
                    </w:rPr>
                    <w:t xml:space="preserve">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96" style="position:absolute;margin-left:663.2pt;margin-top:222.75pt;width:117.7pt;height:29.15pt;z-index:252546048" fillcolor="#cc0" strokecolor="white [3212]">
            <v:textbox style="mso-next-textbox:#_x0000_s1596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I</w:t>
                  </w:r>
                  <w:r w:rsidR="00FB6E47">
                    <w:rPr>
                      <w:b/>
                      <w:bCs/>
                      <w:sz w:val="20"/>
                      <w:szCs w:val="20"/>
                    </w:rPr>
                    <w:t xml:space="preserve">ntensive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C</w:t>
                  </w:r>
                  <w:r w:rsidR="00FB6E47">
                    <w:rPr>
                      <w:b/>
                      <w:bCs/>
                      <w:sz w:val="20"/>
                      <w:szCs w:val="20"/>
                    </w:rPr>
                    <w:t xml:space="preserve">are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U</w:t>
                  </w:r>
                  <w:r w:rsidR="00FB6E47">
                    <w:rPr>
                      <w:b/>
                      <w:bCs/>
                      <w:sz w:val="20"/>
                      <w:szCs w:val="20"/>
                    </w:rPr>
                    <w:t>nit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95" style="position:absolute;margin-left:663.2pt;margin-top:200.35pt;width:117.7pt;height:29.15pt;z-index:252545024" fillcolor="#cc0" strokecolor="white [3212]">
            <v:textbox style="mso-next-textbox:#_x0000_s1595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OB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94" style="position:absolute;margin-left:663.2pt;margin-top:177.45pt;width:117.7pt;height:29.15pt;z-index:252544000" fillcolor="#cc0" strokecolor="white [3212]">
            <v:textbox style="mso-next-textbox:#_x0000_s1594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Pediatric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93" style="position:absolute;margin-left:663.2pt;margin-top:154.45pt;width:117.7pt;height:29.15pt;z-index:252542976" fillcolor="#cc0" strokecolor="white [3212]">
            <v:textbox style="mso-next-textbox:#_x0000_s1593">
              <w:txbxContent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Medical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92" style="position:absolute;margin-left:663.2pt;margin-top:130.9pt;width:117.7pt;height:29.15pt;z-index:252541952" fillcolor="#cc0" strokecolor="white [3212]">
            <v:textbox style="mso-next-textbox:#_x0000_s1592">
              <w:txbxContent>
                <w:p w:rsidR="00BC6198" w:rsidRPr="005C21B5" w:rsidRDefault="00BC6198" w:rsidP="00BC6198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BC6198" w:rsidRPr="00CA0D1A" w:rsidRDefault="00BC6198" w:rsidP="00BC6198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Surgical Department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group id="_x0000_s1632" style="position:absolute;margin-left:412.8pt;margin-top:128.65pt;width:117.7pt;height:219.75pt;z-index:252540928" coordorigin="8976,6636" coordsize="2354,4395">
            <v:rect id="_x0000_s1575" style="position:absolute;left:8976;top:6636;width:2354;height:475" fillcolor="#cc0" strokecolor="white [3212]">
              <v:textbox style="mso-next-textbox:#_x0000_s1575">
                <w:txbxContent>
                  <w:p w:rsidR="002B022D" w:rsidRPr="005C21B5" w:rsidRDefault="002B022D" w:rsidP="002B022D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2B022D" w:rsidRPr="00CA0D1A" w:rsidRDefault="002B022D" w:rsidP="002B022D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Patient Affairs</w:t>
                    </w:r>
                  </w:p>
                </w:txbxContent>
              </v:textbox>
            </v:rect>
            <v:rect id="_x0000_s1576" style="position:absolute;left:8976;top:7103;width:2354;height:453" fillcolor="#cc0" strokecolor="white [3212]">
              <v:textbox style="mso-next-textbox:#_x0000_s1576">
                <w:txbxContent>
                  <w:p w:rsidR="002B022D" w:rsidRPr="005C21B5" w:rsidRDefault="002B022D" w:rsidP="002B022D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2B022D" w:rsidRPr="00CA0D1A" w:rsidRDefault="002B022D" w:rsidP="002B022D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Social Worker</w:t>
                    </w:r>
                  </w:p>
                </w:txbxContent>
              </v:textbox>
            </v:rect>
            <v:rect id="_x0000_s1577" style="position:absolute;left:8976;top:7549;width:2354;height:530" fillcolor="#cc0" strokecolor="white [3212]">
              <v:textbox style="mso-next-textbox:#_x0000_s1577">
                <w:txbxContent>
                  <w:p w:rsidR="002B022D" w:rsidRPr="005C21B5" w:rsidRDefault="002B022D" w:rsidP="002B022D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2B022D" w:rsidRPr="00CA0D1A" w:rsidRDefault="002B022D" w:rsidP="002B022D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Medical Record</w:t>
                    </w:r>
                  </w:p>
                </w:txbxContent>
              </v:textbox>
            </v:rect>
            <v:rect id="_x0000_s1578" style="position:absolute;left:8976;top:8060;width:2354;height:481" fillcolor="#cc0" strokecolor="white [3212]">
              <v:textbox style="mso-next-textbox:#_x0000_s1578">
                <w:txbxContent>
                  <w:p w:rsidR="002B022D" w:rsidRPr="00CA0D1A" w:rsidRDefault="002B022D" w:rsidP="002B022D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Health Education</w:t>
                    </w:r>
                  </w:p>
                </w:txbxContent>
              </v:textbox>
            </v:rect>
            <v:rect id="_x0000_s1579" style="position:absolute;left:8976;top:8524;width:2354;height:691" fillcolor="#cc0" strokecolor="white [3212]">
              <v:textbox style="mso-next-textbox:#_x0000_s1579">
                <w:txbxContent>
                  <w:p w:rsidR="002B022D" w:rsidRPr="005C21B5" w:rsidRDefault="002B022D" w:rsidP="002B022D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2B022D" w:rsidRPr="00CA0D1A" w:rsidRDefault="00FB6E47" w:rsidP="002B022D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Central Supply </w:t>
                    </w:r>
                    <w:r w:rsidR="002B022D">
                      <w:rPr>
                        <w:b/>
                        <w:bCs/>
                        <w:sz w:val="20"/>
                        <w:szCs w:val="20"/>
                      </w:rPr>
                      <w:t>S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terilization </w:t>
                    </w:r>
                    <w:r w:rsidR="002B022D">
                      <w:rPr>
                        <w:b/>
                        <w:bCs/>
                        <w:sz w:val="20"/>
                        <w:szCs w:val="20"/>
                      </w:rPr>
                      <w:t>D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ept</w:t>
                    </w:r>
                  </w:p>
                </w:txbxContent>
              </v:textbox>
            </v:rect>
            <v:rect id="_x0000_s1580" style="position:absolute;left:8976;top:9196;width:2354;height:694" fillcolor="#cc0" strokecolor="white [3212]">
              <v:textbox style="mso-next-textbox:#_x0000_s1580">
                <w:txbxContent>
                  <w:p w:rsidR="002B022D" w:rsidRPr="005C21B5" w:rsidRDefault="002B022D" w:rsidP="002B022D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2B022D" w:rsidRPr="00CA0D1A" w:rsidRDefault="002B022D" w:rsidP="002B022D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Physio Therapy and Rehabilitation</w:t>
                    </w:r>
                  </w:p>
                </w:txbxContent>
              </v:textbox>
            </v:rect>
            <v:rect id="_x0000_s1581" style="position:absolute;left:8976;top:9860;width:2354;height:530" fillcolor="#cc0" strokecolor="white [3212]">
              <v:textbox style="mso-next-textbox:#_x0000_s1581">
                <w:txbxContent>
                  <w:p w:rsidR="002B022D" w:rsidRPr="005C21B5" w:rsidRDefault="002B022D" w:rsidP="002B022D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2B022D" w:rsidRPr="00CA0D1A" w:rsidRDefault="00355C1B" w:rsidP="002B022D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Dietary</w:t>
                    </w:r>
                  </w:p>
                </w:txbxContent>
              </v:textbox>
            </v:rect>
            <v:rect id="_x0000_s1582" style="position:absolute;left:8976;top:10373;width:2354;height:658" fillcolor="#cc0" strokecolor="white [3212]">
              <v:textbox style="mso-next-textbox:#_x0000_s1582">
                <w:txbxContent>
                  <w:p w:rsidR="002B022D" w:rsidRPr="005C21B5" w:rsidRDefault="002B022D" w:rsidP="002B022D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2B022D" w:rsidRPr="00CA0D1A" w:rsidRDefault="00355C1B" w:rsidP="002B022D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Civil Medical Treatment and Coordination</w:t>
                    </w: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shape id="_x0000_s1629" type="#_x0000_t32" style="position:absolute;margin-left:409.4pt;margin-top:125.2pt;width:.05pt;height:223.65pt;z-index:252524544" o:connectortype="straight">
            <w10:wrap anchorx="page"/>
          </v:shape>
        </w:pict>
      </w:r>
      <w:r>
        <w:rPr>
          <w:noProof/>
        </w:rPr>
        <w:pict>
          <v:rect id="_x0000_s1245" style="position:absolute;margin-left:315.2pt;margin-top:77pt;width:122.45pt;height:23.55pt;z-index:252240896" fillcolor="#c6d9f1 [671]" strokecolor="white [3212]">
            <v:textbox style="mso-next-textbox:#_x0000_s1245">
              <w:txbxContent>
                <w:p w:rsidR="005611B6" w:rsidRPr="005C21B5" w:rsidRDefault="005611B6" w:rsidP="005611B6">
                  <w:pPr>
                    <w:spacing w:after="0" w:line="240" w:lineRule="auto"/>
                    <w:contextualSpacing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5611B6" w:rsidRPr="00FB6E47" w:rsidRDefault="005523F9" w:rsidP="005611B6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</w:rPr>
                  </w:pPr>
                  <w:r w:rsidRPr="00FB6E47">
                    <w:rPr>
                      <w:b/>
                      <w:bCs/>
                    </w:rPr>
                    <w:t>NURSING DIRECTOR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554" style="position:absolute;margin-left:511.8pt;margin-top:73.45pt;width:186.85pt;height:35.45pt;z-index:252520448" fillcolor="yellow" strokecolor="white [3212]">
            <v:textbox style="mso-next-textbox:#_x0000_s1554">
              <w:txbxContent>
                <w:p w:rsidR="00AD5F09" w:rsidRPr="00FB6E47" w:rsidRDefault="00AD5F09" w:rsidP="00AD5F09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</w:rPr>
                  </w:pPr>
                  <w:r w:rsidRPr="00FB6E47">
                    <w:rPr>
                      <w:b/>
                      <w:bCs/>
                    </w:rPr>
                    <w:t xml:space="preserve">Hospital Director's assistant for Medical Services 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89" style="position:absolute;margin-left:18.45pt;margin-top:74.3pt;width:193.35pt;height:35.45pt;z-index:252521472" fillcolor="#e36c0a [2409]" strokecolor="white [3212]">
            <v:textbox style="mso-next-textbox:#_x0000_s1089">
              <w:txbxContent>
                <w:p w:rsidR="00D55E3E" w:rsidRPr="00FB6E47" w:rsidRDefault="00AD5F09" w:rsidP="004611FE">
                  <w:pPr>
                    <w:spacing w:after="0" w:line="240" w:lineRule="auto"/>
                    <w:contextualSpacing/>
                    <w:jc w:val="center"/>
                    <w:rPr>
                      <w:b/>
                      <w:bCs/>
                    </w:rPr>
                  </w:pPr>
                  <w:r w:rsidRPr="00FB6E47">
                    <w:rPr>
                      <w:b/>
                      <w:bCs/>
                    </w:rPr>
                    <w:t>Hospital Director's assistant for Administrative Services and HOP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group id="_x0000_s1626" style="position:absolute;margin-left:114pt;margin-top:63.55pt;width:490.35pt;height:63.3pt;z-index:252511232" coordorigin="2836,5317" coordsize="10005,1266">
            <v:shape id="_x0000_s1035" type="#_x0000_t32" style="position:absolute;left:2839;top:5352;width:10001;height:0" o:connectortype="straight" strokeweight="3pt"/>
            <v:shape id="_x0000_s1038" type="#_x0000_t32" style="position:absolute;left:2836;top:5317;width:3;height:1266" o:connectortype="straight" strokeweight="3pt">
              <v:stroke endarrow="block"/>
            </v:shape>
            <v:shape id="_x0000_s1604" type="#_x0000_t32" style="position:absolute;left:12841;top:5317;width:0;height:1250" o:connectortype="straight" strokeweight="3pt">
              <v:stroke endarrow="block"/>
            </v:shape>
            <w10:wrap anchorx="page"/>
          </v:group>
        </w:pict>
      </w:r>
      <w:r>
        <w:rPr>
          <w:noProof/>
        </w:rPr>
        <w:pict>
          <v:shape id="_x0000_s1613" type="#_x0000_t32" style="position:absolute;margin-left:410.25pt;margin-top:125.2pt;width:374.05pt;height:0;z-index:252482560" o:connectortype="straight">
            <w10:wrap anchorx="page"/>
          </v:shape>
        </w:pict>
      </w:r>
      <w:r>
        <w:rPr>
          <w:noProof/>
        </w:rPr>
        <w:pict>
          <v:shape id="_x0000_s1628" type="#_x0000_t32" style="position:absolute;margin-left:244.35pt;margin-top:126.05pt;width:0;height:218.1pt;z-index:252523520" o:connectortype="straight">
            <w10:wrap anchorx="page"/>
          </v:shape>
        </w:pict>
      </w:r>
      <w:r>
        <w:rPr>
          <w:noProof/>
        </w:rPr>
        <w:pict>
          <v:shape id="_x0000_s1606" type="#_x0000_t32" style="position:absolute;margin-left:-11.35pt;margin-top:126pt;width:255.7pt;height:0;z-index:252477440" o:connectortype="straight">
            <w10:wrap anchorx="page"/>
          </v:shape>
        </w:pict>
      </w:r>
      <w:r>
        <w:rPr>
          <w:noProof/>
        </w:rPr>
        <w:pict>
          <v:shape id="_x0000_s1627" type="#_x0000_t32" style="position:absolute;margin-left:-12.2pt;margin-top:126pt;width:0;height:191.5pt;z-index:252522496" o:connectortype="straight">
            <w10:wrap anchorx="page"/>
          </v:shape>
        </w:pict>
      </w:r>
      <w:r>
        <w:rPr>
          <w:noProof/>
        </w:rPr>
        <w:pict>
          <v:group id="_x0000_s1591" style="position:absolute;margin-left:539pt;margin-top:129.5pt;width:117.75pt;height:164.85pt;z-index:252454912" coordorigin="12203,6451" coordsize="2355,3297">
            <v:rect id="_x0000_s1584" style="position:absolute;left:12203;top:6451;width:2354;height:471" fillcolor="#cc0" strokecolor="white [3212]">
              <v:textbox style="mso-next-textbox:#_x0000_s1584">
                <w:txbxContent>
                  <w:p w:rsidR="00355C1B" w:rsidRPr="005C21B5" w:rsidRDefault="00355C1B" w:rsidP="00355C1B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355C1B" w:rsidRPr="00CA0D1A" w:rsidRDefault="00355C1B" w:rsidP="00355C1B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O</w:t>
                    </w:r>
                    <w:r w:rsidR="00FB6E47">
                      <w:rPr>
                        <w:b/>
                        <w:bCs/>
                        <w:sz w:val="20"/>
                        <w:szCs w:val="20"/>
                      </w:rPr>
                      <w:t>ut-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P</w:t>
                    </w:r>
                    <w:r w:rsidR="00FB6E47">
                      <w:rPr>
                        <w:b/>
                        <w:bCs/>
                        <w:sz w:val="20"/>
                        <w:szCs w:val="20"/>
                      </w:rPr>
                      <w:t xml:space="preserve">atient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D</w:t>
                    </w:r>
                    <w:r w:rsidR="00FB6E47">
                      <w:rPr>
                        <w:b/>
                        <w:bCs/>
                        <w:sz w:val="20"/>
                        <w:szCs w:val="20"/>
                      </w:rPr>
                      <w:t>epartment</w:t>
                    </w:r>
                  </w:p>
                </w:txbxContent>
              </v:textbox>
            </v:rect>
            <v:rect id="_x0000_s1585" style="position:absolute;left:12203;top:6922;width:2354;height:471" fillcolor="#cc0" strokecolor="white [3212]">
              <v:textbox style="mso-next-textbox:#_x0000_s1585">
                <w:txbxContent>
                  <w:p w:rsidR="00355C1B" w:rsidRPr="005C21B5" w:rsidRDefault="00355C1B" w:rsidP="00355C1B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355C1B" w:rsidRPr="00CA0D1A" w:rsidRDefault="00355C1B" w:rsidP="00355C1B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O</w:t>
                    </w:r>
                    <w:r w:rsidR="00FB6E47">
                      <w:rPr>
                        <w:b/>
                        <w:bCs/>
                        <w:sz w:val="20"/>
                        <w:szCs w:val="20"/>
                      </w:rPr>
                      <w:t xml:space="preserve">perating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R</w:t>
                    </w:r>
                    <w:r w:rsidR="00FB6E47">
                      <w:rPr>
                        <w:b/>
                        <w:bCs/>
                        <w:sz w:val="20"/>
                        <w:szCs w:val="20"/>
                      </w:rPr>
                      <w:t xml:space="preserve">oom </w:t>
                    </w:r>
                  </w:p>
                </w:txbxContent>
              </v:textbox>
            </v:rect>
            <v:rect id="_x0000_s1586" style="position:absolute;left:12203;top:7393;width:2354;height:471" fillcolor="#cc0" strokecolor="white [3212]">
              <v:textbox style="mso-next-textbox:#_x0000_s1586">
                <w:txbxContent>
                  <w:p w:rsidR="00355C1B" w:rsidRPr="005C21B5" w:rsidRDefault="00355C1B" w:rsidP="00355C1B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355C1B" w:rsidRPr="00CA0D1A" w:rsidRDefault="00355C1B" w:rsidP="00355C1B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PHARMACY</w:t>
                    </w:r>
                  </w:p>
                </w:txbxContent>
              </v:textbox>
            </v:rect>
            <v:rect id="_x0000_s1587" style="position:absolute;left:12204;top:7864;width:2354;height:471" fillcolor="#cc0" strokecolor="white [3212]">
              <v:textbox style="mso-next-textbox:#_x0000_s1587">
                <w:txbxContent>
                  <w:p w:rsidR="00355C1B" w:rsidRPr="005C21B5" w:rsidRDefault="00355C1B" w:rsidP="00355C1B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355C1B" w:rsidRPr="00CA0D1A" w:rsidRDefault="00355C1B" w:rsidP="00355C1B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I</w:t>
                    </w:r>
                    <w:r w:rsidR="00FB6E47">
                      <w:rPr>
                        <w:b/>
                        <w:bCs/>
                        <w:sz w:val="20"/>
                        <w:szCs w:val="20"/>
                      </w:rPr>
                      <w:t xml:space="preserve">nfection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C</w:t>
                    </w:r>
                    <w:r w:rsidR="00FB6E47">
                      <w:rPr>
                        <w:b/>
                        <w:bCs/>
                        <w:sz w:val="20"/>
                        <w:szCs w:val="20"/>
                      </w:rPr>
                      <w:t>ontrol</w:t>
                    </w:r>
                  </w:p>
                </w:txbxContent>
              </v:textbox>
            </v:rect>
            <v:rect id="_x0000_s1588" style="position:absolute;left:12203;top:8335;width:2354;height:471" fillcolor="#cc0" strokecolor="white [3212]">
              <v:textbox style="mso-next-textbox:#_x0000_s1588">
                <w:txbxContent>
                  <w:p w:rsidR="00355C1B" w:rsidRPr="005C21B5" w:rsidRDefault="00355C1B" w:rsidP="00355C1B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355C1B" w:rsidRPr="00CA0D1A" w:rsidRDefault="00355C1B" w:rsidP="00355C1B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RESPIRATORY THERAPY</w:t>
                    </w:r>
                  </w:p>
                </w:txbxContent>
              </v:textbox>
            </v:rect>
            <v:rect id="_x0000_s1589" style="position:absolute;left:12204;top:8806;width:2354;height:471" fillcolor="#cc0" strokecolor="white [3212]">
              <v:textbox style="mso-next-textbox:#_x0000_s1589">
                <w:txbxContent>
                  <w:p w:rsidR="00355C1B" w:rsidRPr="005C21B5" w:rsidRDefault="00355C1B" w:rsidP="00355C1B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355C1B" w:rsidRPr="00CA0D1A" w:rsidRDefault="00BC6198" w:rsidP="00355C1B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Home Care Program</w:t>
                    </w:r>
                  </w:p>
                </w:txbxContent>
              </v:textbox>
            </v:rect>
            <v:rect id="_x0000_s1590" style="position:absolute;left:12203;top:9277;width:2354;height:471" fillcolor="#cc0" strokecolor="white [3212]">
              <v:textbox style="mso-next-textbox:#_x0000_s1590">
                <w:txbxContent>
                  <w:p w:rsidR="00355C1B" w:rsidRPr="005C21B5" w:rsidRDefault="00355C1B" w:rsidP="00355C1B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355C1B" w:rsidRPr="00CA0D1A" w:rsidRDefault="00BC6198" w:rsidP="00355C1B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Bed Management</w:t>
                    </w: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572" style="position:absolute;margin-left:124.1pt;margin-top:131.85pt;width:117.7pt;height:212.4pt;z-index:252436480" coordorigin="3865,6207" coordsize="2354,4248">
            <v:rect id="_x0000_s1563" style="position:absolute;left:3865;top:6207;width:2354;height:471" fillcolor="#f79646 [3209]" strokecolor="#f2f2f2 [3041]" strokeweight="3pt">
              <v:shadow type="perspective" color="#974706 [1609]" opacity=".5" offset="1pt" offset2="-1pt"/>
              <v:textbox style="mso-next-textbox:#_x0000_s1563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Medical Supply</w:t>
                    </w:r>
                  </w:p>
                </w:txbxContent>
              </v:textbox>
            </v:rect>
            <v:rect id="_x0000_s1564" style="position:absolute;left:3865;top:6680;width:2354;height:471" fillcolor="#f79646 [3209]" strokecolor="#f2f2f2 [3041]" strokeweight="3pt">
              <v:shadow type="perspective" color="#974706 [1609]" opacity=".5" offset="1pt" offset2="-1pt"/>
              <v:textbox style="mso-next-textbox:#_x0000_s1564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Procurement</w:t>
                    </w:r>
                  </w:p>
                </w:txbxContent>
              </v:textbox>
            </v:rect>
            <v:rect id="_x0000_s1565" style="position:absolute;left:3865;top:7151;width:2354;height:471" fillcolor="#f79646 [3209]" strokecolor="#f2f2f2 [3041]" strokeweight="3pt">
              <v:shadow type="perspective" color="#974706 [1609]" opacity=".5" offset="1pt" offset2="-1pt"/>
              <v:textbox style="mso-next-textbox:#_x0000_s1565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Medical Maintenance</w:t>
                    </w:r>
                  </w:p>
                </w:txbxContent>
              </v:textbox>
            </v:rect>
            <v:rect id="_x0000_s1566" style="position:absolute;left:3865;top:7622;width:2354;height:471" fillcolor="#f79646 [3209]" strokecolor="#f2f2f2 [3041]" strokeweight="3pt">
              <v:shadow type="perspective" color="#974706 [1609]" opacity=".5" offset="1pt" offset2="-1pt"/>
              <v:textbox style="mso-next-textbox:#_x0000_s1566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General Maintenance</w:t>
                    </w:r>
                  </w:p>
                </w:txbxContent>
              </v:textbox>
            </v:rect>
            <v:rect id="_x0000_s1567" style="position:absolute;left:3865;top:8098;width:2354;height:471" fillcolor="#f79646 [3209]" strokecolor="#f2f2f2 [3041]" strokeweight="3pt">
              <v:shadow type="perspective" color="#974706 [1609]" opacity=".5" offset="1pt" offset2="-1pt"/>
              <v:textbox style="mso-next-textbox:#_x0000_s1567">
                <w:txbxContent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Housing</w:t>
                    </w:r>
                  </w:p>
                </w:txbxContent>
              </v:textbox>
            </v:rect>
            <v:rect id="_x0000_s1568" style="position:absolute;left:3865;top:8569;width:2354;height:471" fillcolor="#f79646 [3209]" strokecolor="#f2f2f2 [3041]" strokeweight="3pt">
              <v:shadow type="perspective" color="#974706 [1609]" opacity=".5" offset="1pt" offset2="-1pt"/>
              <v:textbox style="mso-next-textbox:#_x0000_s1568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Security and Safety</w:t>
                    </w:r>
                  </w:p>
                </w:txbxContent>
              </v:textbox>
            </v:rect>
            <v:rect id="_x0000_s1569" style="position:absolute;left:3865;top:9042;width:2354;height:471" fillcolor="#f79646 [3209]" strokecolor="#f2f2f2 [3041]" strokeweight="3pt">
              <v:shadow type="perspective" color="#974706 [1609]" opacity=".5" offset="1pt" offset2="-1pt"/>
              <v:textbox style="mso-next-textbox:#_x0000_s1569">
                <w:txbxContent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Laundry</w:t>
                    </w:r>
                  </w:p>
                </w:txbxContent>
              </v:textbox>
            </v:rect>
            <v:rect id="_x0000_s1570" style="position:absolute;left:3865;top:9513;width:2354;height:471" fillcolor="#f79646 [3209]" strokecolor="#f2f2f2 [3041]" strokeweight="3pt">
              <v:shadow type="perspective" color="#974706 [1609]" opacity=".5" offset="1pt" offset2="-1pt"/>
              <v:textbox style="mso-next-textbox:#_x0000_s1570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Mortuary</w:t>
                    </w:r>
                  </w:p>
                </w:txbxContent>
              </v:textbox>
            </v:rect>
            <v:rect id="_x0000_s1571" style="position:absolute;left:3865;top:9984;width:2354;height:471" fillcolor="#f79646 [3209]" strokecolor="#f2f2f2 [3041]" strokeweight="3pt">
              <v:shadow type="perspective" color="#974706 [1609]" opacity=".5" offset="1pt" offset2="-1pt"/>
              <v:textbox style="mso-next-textbox:#_x0000_s1571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2B022D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Warehouses</w:t>
                    </w: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573" style="position:absolute;margin-left:-8.8pt;margin-top:130.35pt;width:117.7pt;height:187.15pt;z-index:252427264" coordorigin="681,6188" coordsize="2354,3743">
            <v:rect id="_x0000_s1555" style="position:absolute;left:681;top:6188;width:2354;height:471" fillcolor="#f79646 [3209]" strokecolor="#f2f2f2 [3041]" strokeweight="3pt">
              <v:shadow type="perspective" color="#974706 [1609]" opacity=".5" offset="1pt" offset2="-1pt"/>
              <v:textbox style="mso-next-textbox:#_x0000_s1555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AD5F09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Finance</w:t>
                    </w:r>
                  </w:p>
                </w:txbxContent>
              </v:textbox>
            </v:rect>
            <v:rect id="_x0000_s1556" style="position:absolute;left:681;top:6663;width:2354;height:471" fillcolor="#f79646 [3209]" strokecolor="#f2f2f2 [3041]" strokeweight="3pt">
              <v:shadow type="perspective" color="#974706 [1609]" opacity=".5" offset="1pt" offset2="-1pt"/>
              <v:textbox style="mso-next-textbox:#_x0000_s1556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AD5F09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Employees Affairs</w:t>
                    </w:r>
                  </w:p>
                </w:txbxContent>
              </v:textbox>
            </v:rect>
            <v:rect id="_x0000_s1557" style="position:absolute;left:681;top:7134;width:2354;height:471" fillcolor="#f79646 [3209]" strokecolor="#f2f2f2 [3041]" strokeweight="3pt">
              <v:shadow type="perspective" color="#974706 [1609]" opacity=".5" offset="1pt" offset2="-1pt"/>
              <v:textbox style="mso-next-textbox:#_x0000_s1557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AD5F09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Health Insurance</w:t>
                    </w:r>
                  </w:p>
                </w:txbxContent>
              </v:textbox>
            </v:rect>
            <v:rect id="_x0000_s1558" style="position:absolute;left:681;top:7588;width:2354;height:471" fillcolor="#f79646 [3209]" strokecolor="#f2f2f2 [3041]" strokeweight="3pt">
              <v:shadow type="perspective" color="#974706 [1609]" opacity=".5" offset="1pt" offset2="-1pt"/>
              <v:textbox style="mso-next-textbox:#_x0000_s1558">
                <w:txbxContent>
                  <w:p w:rsidR="00AD5F09" w:rsidRPr="00CA0D1A" w:rsidRDefault="00AD5F09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Health Economics</w:t>
                    </w:r>
                  </w:p>
                </w:txbxContent>
              </v:textbox>
            </v:rect>
            <v:rect id="_x0000_s1559" style="position:absolute;left:681;top:8059;width:2354;height:471" fillcolor="#f79646 [3209]" strokecolor="#f2f2f2 [3041]" strokeweight="3pt">
              <v:shadow type="perspective" color="#974706 [1609]" opacity=".5" offset="1pt" offset2="-1pt"/>
              <v:textbox style="mso-next-textbox:#_x0000_s1559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AD5F09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HOP</w:t>
                    </w:r>
                  </w:p>
                </w:txbxContent>
              </v:textbox>
            </v:rect>
            <v:rect id="_x0000_s1560" style="position:absolute;left:681;top:8521;width:2354;height:471" fillcolor="#f79646 [3209]" strokecolor="#f2f2f2 [3041]" strokeweight="3pt">
              <v:shadow type="perspective" color="#974706 [1609]" opacity=".5" offset="1pt" offset2="-1pt"/>
              <v:textbox style="mso-next-textbox:#_x0000_s1560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AD5F09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Public Services</w:t>
                    </w:r>
                  </w:p>
                </w:txbxContent>
              </v:textbox>
            </v:rect>
            <v:rect id="_x0000_s1561" style="position:absolute;left:681;top:8989;width:2354;height:471" fillcolor="#f79646 [3209]" strokecolor="#f2f2f2 [3041]" strokeweight="3pt">
              <v:shadow type="perspective" color="#974706 [1609]" opacity=".5" offset="1pt" offset2="-1pt"/>
              <v:textbox style="mso-next-textbox:#_x0000_s1561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AD5F09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Communication</w:t>
                    </w:r>
                  </w:p>
                </w:txbxContent>
              </v:textbox>
            </v:rect>
            <v:rect id="_x0000_s1562" style="position:absolute;left:681;top:9460;width:2354;height:471" fillcolor="#f79646 [3209]" strokecolor="#f2f2f2 [3041]" strokeweight="3pt">
              <v:shadow type="perspective" color="#974706 [1609]" opacity=".5" offset="1pt" offset2="-1pt"/>
              <v:textbox style="mso-next-textbox:#_x0000_s1562">
                <w:txbxContent>
                  <w:p w:rsidR="00AD5F09" w:rsidRPr="005C21B5" w:rsidRDefault="00AD5F09" w:rsidP="00AD5F09">
                    <w:pPr>
                      <w:spacing w:after="0" w:line="240" w:lineRule="auto"/>
                      <w:contextualSpacing/>
                      <w:rPr>
                        <w:b/>
                        <w:bCs/>
                        <w:sz w:val="2"/>
                        <w:szCs w:val="2"/>
                      </w:rPr>
                    </w:pPr>
                  </w:p>
                  <w:p w:rsidR="00AD5F09" w:rsidRPr="00CA0D1A" w:rsidRDefault="00AD5F09" w:rsidP="00AD5F09">
                    <w:pPr>
                      <w:spacing w:after="0" w:line="240" w:lineRule="auto"/>
                      <w:contextualSpacing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Religion Office</w:t>
                    </w: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shape id="_x0000_s1622" type="#_x0000_t32" style="position:absolute;margin-left:317.35pt;margin-top:43.5pt;width:126.95pt;height:0;z-index:-250820608" o:connectortype="straight" strokeweight="3pt">
            <w10:wrap anchorx="page"/>
          </v:shape>
        </w:pict>
      </w:r>
      <w:r>
        <w:rPr>
          <w:noProof/>
        </w:rPr>
        <w:pict>
          <v:shape id="_x0000_s1607" type="#_x0000_t32" style="position:absolute;margin-left:41.1pt;margin-top:112.3pt;width:0;height:0;z-index:252478464" o:connectortype="straight">
            <w10:wrap anchorx="page"/>
          </v:shape>
        </w:pict>
      </w:r>
      <w:r>
        <w:rPr>
          <w:noProof/>
        </w:rPr>
        <w:pict>
          <v:shape id="_x0000_s1538" type="#_x0000_t32" style="position:absolute;margin-left:322.8pt;margin-top:16.15pt;width:126.95pt;height:0;z-index:-250912768" o:connectortype="straight" strokeweight="3pt">
            <w10:wrap anchorx="page"/>
          </v:shape>
        </w:pict>
      </w:r>
      <w:r w:rsidR="00AB5A50">
        <w:tab/>
      </w:r>
    </w:p>
    <w:sectPr w:rsidR="00DF72A0" w:rsidRPr="00AB5A50" w:rsidSect="00AF0C37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2268" w:right="720" w:bottom="426" w:left="72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EDD" w:rsidRDefault="00863EDD" w:rsidP="00423C66">
      <w:pPr>
        <w:spacing w:after="0" w:line="240" w:lineRule="auto"/>
      </w:pPr>
      <w:r>
        <w:separator/>
      </w:r>
    </w:p>
  </w:endnote>
  <w:endnote w:type="continuationSeparator" w:id="0">
    <w:p w:rsidR="00863EDD" w:rsidRDefault="00863EDD" w:rsidP="00423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B7B" w:rsidRDefault="00694B7B" w:rsidP="00694B7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EDD" w:rsidRDefault="00863EDD" w:rsidP="00423C66">
      <w:pPr>
        <w:spacing w:after="0" w:line="240" w:lineRule="auto"/>
      </w:pPr>
      <w:r>
        <w:separator/>
      </w:r>
    </w:p>
  </w:footnote>
  <w:footnote w:type="continuationSeparator" w:id="0">
    <w:p w:rsidR="00863EDD" w:rsidRDefault="00863EDD" w:rsidP="00423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C37" w:rsidRDefault="00863E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8827" o:spid="_x0000_s2053" type="#_x0000_t75" style="position:absolute;left:0;text-align:left;margin-left:0;margin-top:0;width:595.2pt;height:526.8pt;z-index:-251651072;mso-position-horizontal:center;mso-position-horizontal-relative:margin;mso-position-vertical:center;mso-position-vertical-relative:margin" o:allowincell="f">
          <v:imagedata r:id="rId1" o:title="kkh,ps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C66" w:rsidRDefault="00863EDD" w:rsidP="002769B2">
    <w:pPr>
      <w:pStyle w:val="Header"/>
      <w:bidi w:val="0"/>
    </w:pPr>
    <w:r>
      <w:rPr>
        <w:rFonts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6.15pt;margin-top:7.05pt;width:371.5pt;height:27.75pt;z-index:251663360" fillcolor="#daeef3 [664]" strokecolor="#4f81bd [3204]" strokeweight="5pt">
          <v:stroke linestyle="thickThin"/>
          <v:shadow color="#868686"/>
          <v:textbox style="mso-next-textbox:#_x0000_s2051">
            <w:txbxContent>
              <w:p w:rsidR="00AF0C37" w:rsidRPr="00813DFB" w:rsidRDefault="00AF0C37" w:rsidP="00AF0C37">
                <w:pPr>
                  <w:jc w:val="center"/>
                  <w:rPr>
                    <w:rFonts w:ascii="AR JULIAN" w:hAnsi="AR JULIAN"/>
                    <w:b/>
                    <w:sz w:val="32"/>
                    <w:szCs w:val="32"/>
                  </w:rPr>
                </w:pPr>
                <w:r w:rsidRPr="00813DFB">
                  <w:rPr>
                    <w:rFonts w:ascii="AR JULIAN" w:hAnsi="AR JULIAN"/>
                    <w:b/>
                    <w:sz w:val="32"/>
                    <w:szCs w:val="32"/>
                  </w:rPr>
                  <w:t>HOSPITAL ORGANIZATIONAL STRUCTURE</w:t>
                </w:r>
              </w:p>
            </w:txbxContent>
          </v:textbox>
        </v:shape>
      </w:pict>
    </w:r>
    <w:r w:rsidR="00AF0C37">
      <w:rPr>
        <w:rFonts w:cs="Arial"/>
        <w:noProof/>
        <w:lang w:val="en-PH" w:eastAsia="en-PH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8700135</wp:posOffset>
          </wp:positionH>
          <wp:positionV relativeFrom="paragraph">
            <wp:posOffset>-26670</wp:posOffset>
          </wp:positionV>
          <wp:extent cx="941070" cy="1036955"/>
          <wp:effectExtent l="0" t="0" r="0" b="0"/>
          <wp:wrapSquare wrapText="bothSides"/>
          <wp:docPr id="3" name="Picture 2" descr="clip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lip_image00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1036955"/>
                  </a:xfrm>
                  <a:prstGeom prst="rect">
                    <a:avLst/>
                  </a:prstGeom>
                  <a:noFill/>
                  <a:ln w="2857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0C37">
      <w:rPr>
        <w:rFonts w:cs="Arial"/>
        <w:noProof/>
        <w:lang w:val="en-PH" w:eastAsia="en-P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-61415</wp:posOffset>
          </wp:positionH>
          <wp:positionV relativeFrom="paragraph">
            <wp:posOffset>796</wp:posOffset>
          </wp:positionV>
          <wp:extent cx="1310185" cy="1037230"/>
          <wp:effectExtent l="0" t="0" r="0" b="0"/>
          <wp:wrapNone/>
          <wp:docPr id="1" name="Picture 1" descr="C:\Users\Sony\Documents\kkh,p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ny\Documents\kkh,psc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482" cy="10390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C37" w:rsidRDefault="00863E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8826" o:spid="_x0000_s2052" type="#_x0000_t75" style="position:absolute;left:0;text-align:left;margin-left:0;margin-top:0;width:595.2pt;height:526.8pt;z-index:-251652096;mso-position-horizontal:center;mso-position-horizontal-relative:margin;mso-position-vertical:center;mso-position-vertical-relative:margin" o:allowincell="f">
          <v:imagedata r:id="rId1" o:title="kkh,ps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4">
      <o:colormru v:ext="edit" colors="#2267a6,#359393,#d0d08a,#30b5d0,#1971a7,#328e8e,#0db358,#87d9e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3C66"/>
    <w:rsid w:val="000003F8"/>
    <w:rsid w:val="0000117D"/>
    <w:rsid w:val="000244E0"/>
    <w:rsid w:val="00024539"/>
    <w:rsid w:val="00026E6A"/>
    <w:rsid w:val="00034D27"/>
    <w:rsid w:val="00035C9B"/>
    <w:rsid w:val="00067EF5"/>
    <w:rsid w:val="000A010A"/>
    <w:rsid w:val="000B1D65"/>
    <w:rsid w:val="000B2B85"/>
    <w:rsid w:val="000C499E"/>
    <w:rsid w:val="000F7708"/>
    <w:rsid w:val="00126739"/>
    <w:rsid w:val="001469C3"/>
    <w:rsid w:val="00147571"/>
    <w:rsid w:val="001565E9"/>
    <w:rsid w:val="001861B3"/>
    <w:rsid w:val="00197382"/>
    <w:rsid w:val="001D0EA5"/>
    <w:rsid w:val="001E74E0"/>
    <w:rsid w:val="00203CB9"/>
    <w:rsid w:val="002244FC"/>
    <w:rsid w:val="0023448C"/>
    <w:rsid w:val="00236F82"/>
    <w:rsid w:val="0025433D"/>
    <w:rsid w:val="002600CB"/>
    <w:rsid w:val="002769B2"/>
    <w:rsid w:val="002A37C8"/>
    <w:rsid w:val="002A63AC"/>
    <w:rsid w:val="002B022D"/>
    <w:rsid w:val="002C450E"/>
    <w:rsid w:val="00321179"/>
    <w:rsid w:val="00330B46"/>
    <w:rsid w:val="00340A74"/>
    <w:rsid w:val="00340E27"/>
    <w:rsid w:val="00355C1B"/>
    <w:rsid w:val="00372E53"/>
    <w:rsid w:val="00376C9E"/>
    <w:rsid w:val="0038408A"/>
    <w:rsid w:val="003A3A6C"/>
    <w:rsid w:val="003C43FD"/>
    <w:rsid w:val="003D7760"/>
    <w:rsid w:val="003F0BB8"/>
    <w:rsid w:val="00403221"/>
    <w:rsid w:val="00423C66"/>
    <w:rsid w:val="00446280"/>
    <w:rsid w:val="004611FE"/>
    <w:rsid w:val="004663C5"/>
    <w:rsid w:val="00477AB6"/>
    <w:rsid w:val="0048720F"/>
    <w:rsid w:val="004A5E9A"/>
    <w:rsid w:val="004E09EC"/>
    <w:rsid w:val="004F285C"/>
    <w:rsid w:val="00506148"/>
    <w:rsid w:val="00521200"/>
    <w:rsid w:val="005236CC"/>
    <w:rsid w:val="0053793F"/>
    <w:rsid w:val="00542B30"/>
    <w:rsid w:val="005523F9"/>
    <w:rsid w:val="005611B6"/>
    <w:rsid w:val="00596371"/>
    <w:rsid w:val="00650F4F"/>
    <w:rsid w:val="00694B7B"/>
    <w:rsid w:val="006A1F3B"/>
    <w:rsid w:val="006C307E"/>
    <w:rsid w:val="006D59DE"/>
    <w:rsid w:val="006E3765"/>
    <w:rsid w:val="006E6473"/>
    <w:rsid w:val="006F6F2C"/>
    <w:rsid w:val="007144C1"/>
    <w:rsid w:val="00735129"/>
    <w:rsid w:val="00766C3B"/>
    <w:rsid w:val="007755AE"/>
    <w:rsid w:val="00781E06"/>
    <w:rsid w:val="0078221D"/>
    <w:rsid w:val="007A46CC"/>
    <w:rsid w:val="007B2D4B"/>
    <w:rsid w:val="007C61BC"/>
    <w:rsid w:val="007D0B06"/>
    <w:rsid w:val="007D6157"/>
    <w:rsid w:val="00821019"/>
    <w:rsid w:val="00863EDD"/>
    <w:rsid w:val="008669A4"/>
    <w:rsid w:val="008740D6"/>
    <w:rsid w:val="008904C5"/>
    <w:rsid w:val="008D74D9"/>
    <w:rsid w:val="008E349E"/>
    <w:rsid w:val="008E7436"/>
    <w:rsid w:val="008F6B0D"/>
    <w:rsid w:val="00936685"/>
    <w:rsid w:val="00952C40"/>
    <w:rsid w:val="00956A8F"/>
    <w:rsid w:val="00961C51"/>
    <w:rsid w:val="00965C85"/>
    <w:rsid w:val="009747B4"/>
    <w:rsid w:val="009A223E"/>
    <w:rsid w:val="009F6FE7"/>
    <w:rsid w:val="00A113DF"/>
    <w:rsid w:val="00A12AE1"/>
    <w:rsid w:val="00A161BC"/>
    <w:rsid w:val="00A371C8"/>
    <w:rsid w:val="00A43CCA"/>
    <w:rsid w:val="00A56F09"/>
    <w:rsid w:val="00AB5A50"/>
    <w:rsid w:val="00AD5F09"/>
    <w:rsid w:val="00AD6940"/>
    <w:rsid w:val="00AF0C37"/>
    <w:rsid w:val="00AF341A"/>
    <w:rsid w:val="00B34DFF"/>
    <w:rsid w:val="00B72B97"/>
    <w:rsid w:val="00BB1F96"/>
    <w:rsid w:val="00BC6198"/>
    <w:rsid w:val="00BD3EE7"/>
    <w:rsid w:val="00BD555C"/>
    <w:rsid w:val="00C5514F"/>
    <w:rsid w:val="00C554A9"/>
    <w:rsid w:val="00C72D3C"/>
    <w:rsid w:val="00C835AE"/>
    <w:rsid w:val="00C878C5"/>
    <w:rsid w:val="00CA0D1A"/>
    <w:rsid w:val="00CF567B"/>
    <w:rsid w:val="00D01029"/>
    <w:rsid w:val="00D36BB9"/>
    <w:rsid w:val="00D400CC"/>
    <w:rsid w:val="00D55E3E"/>
    <w:rsid w:val="00D666C7"/>
    <w:rsid w:val="00DA1AE1"/>
    <w:rsid w:val="00DB156A"/>
    <w:rsid w:val="00DC25F5"/>
    <w:rsid w:val="00DF6198"/>
    <w:rsid w:val="00DF72A0"/>
    <w:rsid w:val="00E47137"/>
    <w:rsid w:val="00E763AD"/>
    <w:rsid w:val="00E86A94"/>
    <w:rsid w:val="00EA2641"/>
    <w:rsid w:val="00EF05E4"/>
    <w:rsid w:val="00F10D2B"/>
    <w:rsid w:val="00F264ED"/>
    <w:rsid w:val="00F37247"/>
    <w:rsid w:val="00F46CFD"/>
    <w:rsid w:val="00F8144D"/>
    <w:rsid w:val="00F90C05"/>
    <w:rsid w:val="00F941F1"/>
    <w:rsid w:val="00F9668A"/>
    <w:rsid w:val="00FB6E47"/>
    <w:rsid w:val="00FC26B8"/>
    <w:rsid w:val="00FF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ru v:ext="edit" colors="#2267a6,#359393,#d0d08a,#30b5d0,#1971a7,#328e8e,#0db358,#87d9e9"/>
    </o:shapedefaults>
    <o:shapelayout v:ext="edit">
      <o:idmap v:ext="edit" data="1"/>
      <o:rules v:ext="edit">
        <o:r id="V:Rule1" type="connector" idref="#_x0000_s1604"/>
        <o:r id="V:Rule2" type="connector" idref="#_x0000_s1613"/>
        <o:r id="V:Rule3" type="connector" idref="#_x0000_s1535"/>
        <o:r id="V:Rule4" type="connector" idref="#_x0000_s1622"/>
        <o:r id="V:Rule5" type="connector" idref="#_x0000_s1627"/>
        <o:r id="V:Rule6" type="connector" idref="#_x0000_s1029"/>
        <o:r id="V:Rule7" type="connector" idref="#_x0000_s1607"/>
        <o:r id="V:Rule8" type="connector" idref="#_x0000_s1537"/>
        <o:r id="V:Rule9" type="connector" idref="#_x0000_s1536"/>
        <o:r id="V:Rule10" type="connector" idref="#_x0000_s1088"/>
        <o:r id="V:Rule11" type="connector" idref="#_x0000_s1038"/>
        <o:r id="V:Rule12" type="connector" idref="#_x0000_s1628"/>
        <o:r id="V:Rule13" type="connector" idref="#_x0000_s1630"/>
        <o:r id="V:Rule14" type="connector" idref="#_x0000_s1538"/>
        <o:r id="V:Rule15" type="connector" idref="#_x0000_s1184"/>
        <o:r id="V:Rule16" type="connector" idref="#_x0000_s1621"/>
        <o:r id="V:Rule17" type="connector" idref="#_x0000_s1606"/>
        <o:r id="V:Rule18" type="connector" idref="#_x0000_s1035"/>
        <o:r id="V:Rule19" type="connector" idref="#_x0000_s16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B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C66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C66"/>
  </w:style>
  <w:style w:type="paragraph" w:styleId="Footer">
    <w:name w:val="footer"/>
    <w:basedOn w:val="Normal"/>
    <w:link w:val="FooterChar"/>
    <w:uiPriority w:val="99"/>
    <w:unhideWhenUsed/>
    <w:rsid w:val="00423C66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C66"/>
  </w:style>
  <w:style w:type="paragraph" w:styleId="BalloonText">
    <w:name w:val="Balloon Text"/>
    <w:basedOn w:val="Normal"/>
    <w:link w:val="BalloonTextChar"/>
    <w:uiPriority w:val="99"/>
    <w:semiHidden/>
    <w:unhideWhenUsed/>
    <w:rsid w:val="0014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5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4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F3488-A5A2-4A63-B749-4E1DA3AEB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eyes</cp:lastModifiedBy>
  <cp:revision>2</cp:revision>
  <cp:lastPrinted>2012-10-08T05:57:00Z</cp:lastPrinted>
  <dcterms:created xsi:type="dcterms:W3CDTF">2012-11-26T04:55:00Z</dcterms:created>
  <dcterms:modified xsi:type="dcterms:W3CDTF">2012-11-26T04:55:00Z</dcterms:modified>
</cp:coreProperties>
</file>